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2FE4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12" w:lineRule="auto"/>
        <w:jc w:val="center"/>
        <w:textAlignment w:val="auto"/>
        <w:rPr>
          <w:rFonts w:hint="eastAsia" w:ascii="黑体" w:hAnsi="黑体" w:eastAsia="黑体" w:cs="黑体"/>
          <w:sz w:val="44"/>
          <w:szCs w:val="44"/>
        </w:rPr>
      </w:pPr>
    </w:p>
    <w:p w14:paraId="272189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12" w:lineRule="auto"/>
        <w:jc w:val="center"/>
        <w:textAlignment w:val="auto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驻</w:t>
      </w:r>
      <w:r>
        <w:rPr>
          <w:rFonts w:hint="eastAsia" w:ascii="黑体" w:hAnsi="黑体" w:eastAsia="黑体" w:cs="黑体"/>
          <w:sz w:val="44"/>
          <w:szCs w:val="44"/>
          <w:lang w:eastAsia="zh-CN"/>
        </w:rPr>
        <w:t>波兰</w:t>
      </w:r>
      <w:r>
        <w:rPr>
          <w:rFonts w:hint="eastAsia" w:ascii="黑体" w:hAnsi="黑体" w:eastAsia="黑体" w:cs="黑体"/>
          <w:sz w:val="44"/>
          <w:szCs w:val="44"/>
        </w:rPr>
        <w:t>使馆海外远程视频公证权责告知书</w:t>
      </w:r>
    </w:p>
    <w:p w14:paraId="14631C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12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4E3008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12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公证当事人：_______，身份证号码：_________________，护照号码：_______________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手机：________________，于_______年___月____日在中国驻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波兰</w:t>
      </w:r>
      <w:r>
        <w:rPr>
          <w:rFonts w:hint="eastAsia" w:ascii="仿宋" w:hAnsi="仿宋" w:eastAsia="仿宋" w:cs="仿宋"/>
          <w:sz w:val="32"/>
          <w:szCs w:val="32"/>
        </w:rPr>
        <w:t>使馆/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华沙</w:t>
      </w:r>
      <w:r>
        <w:rPr>
          <w:rFonts w:hint="eastAsia" w:ascii="仿宋" w:hAnsi="仿宋" w:eastAsia="仿宋" w:cs="仿宋"/>
          <w:sz w:val="32"/>
          <w:szCs w:val="32"/>
        </w:rPr>
        <w:t>中国签证申请服务中心办理海外远程视频公证。</w:t>
      </w:r>
    </w:p>
    <w:p w14:paraId="20EEB2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12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现就海外远程视频公证的有关权责和法律后果告知如下，请仔细阅读以下内容:</w:t>
      </w:r>
    </w:p>
    <w:p w14:paraId="108247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12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1.当事人须具有中华人民共和国国籍，向国内公证机构自愿申请办理海外远程视频公证，应当按照国内公证机构的要求预约申请、准备材料、交纳费用。</w:t>
      </w:r>
    </w:p>
    <w:p w14:paraId="0AAA17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12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公证书由国内公证机构出具，驻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波兰</w:t>
      </w:r>
      <w:r>
        <w:rPr>
          <w:rFonts w:hint="eastAsia" w:ascii="仿宋" w:hAnsi="仿宋" w:eastAsia="仿宋" w:cs="仿宋"/>
          <w:sz w:val="32"/>
          <w:szCs w:val="32"/>
        </w:rPr>
        <w:t>使馆予以必要事务性协助。当事人对公证书内容等有异议的，应当按照《公证法》《公证程序规则》等法律法规，向公证机构提出。</w:t>
      </w:r>
    </w:p>
    <w:p w14:paraId="130AB0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12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海外远程视频公证须本人亲自到场，当事人应亲自在有关电子文档和纸质文档上签名、捺指印，注明签名日期。对公证事项内容、所提供的全部材料、个人全部情况陈述的真实性负责,不得以假冒当事人身份、隐瞒个人情况或提供虚假证明等手段骗取公证书。</w:t>
      </w:r>
    </w:p>
    <w:p w14:paraId="640CA1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12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3.申办公证的自然人、法人或其他组织，应具有相应的民事权利能力和民事行为能力。</w:t>
      </w:r>
    </w:p>
    <w:p w14:paraId="0BA664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12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法人或其他组织办理海外远程视频公证，由法定代表人或负责人申办。</w:t>
      </w:r>
    </w:p>
    <w:p w14:paraId="3518A5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12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4.当事人申办委托公证的意思表示应该充分、自愿，系在无胁迫、无欺诈的情况下所为。</w:t>
      </w:r>
    </w:p>
    <w:p w14:paraId="2849FA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12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如果公证员、见证人认为当事人的意思表示有瑕疵，可以拒绝受理该申请，不予办理公证。</w:t>
      </w:r>
    </w:p>
    <w:p w14:paraId="779BC2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12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5.公证内容不得违反法律、社会公共利益和公序良俗。</w:t>
      </w:r>
    </w:p>
    <w:p w14:paraId="7C9DEB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12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6.当事人应提前向公证书的使用单位了解其对公证书内容的要求，否则因不符合使用单位要求导致公证书不能使用或需重新办理的，责任由当事人自负。有关要求及公证书内容须以真实、合法为前提，否则不予接受。</w:t>
      </w:r>
    </w:p>
    <w:p w14:paraId="59F6FA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12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7.当事人在有关电子文档和纸质文档上签名（捺指印）表明已确认签名文档的内容，即公证内容是自已真实的意思表示。</w:t>
      </w:r>
    </w:p>
    <w:p w14:paraId="265658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12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8.当事人对公证书中述及的权利义务的真实性、合法性承担法律责任，并由当事人提供相关身份材料，证明其具备办理公证事项的资格及相应权利。</w:t>
      </w:r>
    </w:p>
    <w:p w14:paraId="2E0954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12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9.公证机构如需当事人提交办理的公证所需的书面材料，驻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波兰</w:t>
      </w:r>
      <w:r>
        <w:rPr>
          <w:rFonts w:hint="eastAsia" w:ascii="仿宋" w:hAnsi="仿宋" w:eastAsia="仿宋" w:cs="仿宋"/>
          <w:sz w:val="32"/>
          <w:szCs w:val="32"/>
        </w:rPr>
        <w:t>使馆或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华沙</w:t>
      </w:r>
      <w:r>
        <w:rPr>
          <w:rFonts w:hint="eastAsia" w:ascii="仿宋" w:hAnsi="仿宋" w:eastAsia="仿宋" w:cs="仿宋"/>
          <w:sz w:val="32"/>
          <w:szCs w:val="32"/>
        </w:rPr>
        <w:t>中国签证申请服务中心现场协助密封，由当事人自行向国内邮寄或委托签证中心代为邮寄，邮费或邮寄服务费由当事人承担。当事人可根据邮寄承运部门关于邮寄过程中发生材料丢失、损毁等赔偿条款自愿投保，并自行与承运部门协商解决有关纠纷。</w:t>
      </w:r>
    </w:p>
    <w:p w14:paraId="40B897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12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3D0059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12" w:lineRule="auto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请认真阅读本告知书全部内容，没有疑问后签名并注明日期。本告知书由中国驻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波兰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大</w:t>
      </w:r>
      <w:bookmarkStart w:id="0" w:name="_GoBack"/>
      <w:bookmarkEnd w:id="0"/>
      <w:r>
        <w:rPr>
          <w:rFonts w:hint="eastAsia" w:ascii="仿宋" w:hAnsi="仿宋" w:eastAsia="仿宋" w:cs="仿宋"/>
          <w:b/>
          <w:bCs/>
          <w:sz w:val="32"/>
          <w:szCs w:val="32"/>
        </w:rPr>
        <w:t>使馆保存。</w:t>
      </w:r>
    </w:p>
    <w:p w14:paraId="0358B7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12" w:lineRule="auto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</w:p>
    <w:p w14:paraId="3A04913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312" w:lineRule="auto"/>
        <w:ind w:firstLine="640" w:firstLineChars="200"/>
        <w:jc w:val="righ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申请人（签名）: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</w:t>
      </w:r>
    </w:p>
    <w:p w14:paraId="637F223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312" w:lineRule="auto"/>
        <w:ind w:firstLine="640" w:firstLineChars="200"/>
        <w:jc w:val="righ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日期: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</w:rPr>
        <w:t>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F907BD"/>
    <w:rsid w:val="0FF907BD"/>
    <w:rsid w:val="217F43F5"/>
    <w:rsid w:val="55816970"/>
    <w:rsid w:val="60B96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960</Words>
  <Characters>1031</Characters>
  <Lines>0</Lines>
  <Paragraphs>0</Paragraphs>
  <TotalTime>7</TotalTime>
  <ScaleCrop>false</ScaleCrop>
  <LinksUpToDate>false</LinksUpToDate>
  <CharactersWithSpaces>1055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2025-08-15T15:47:00Z</dcterms:created>
  <dc:creator>ShiYongRen</dc:creator>
  <cp:lastModifiedBy>ShiYongRen</cp:lastModifiedBy>
  <dcterms:modified xsi:type="dcterms:W3CDTF">2025-08-18T08:34:50Z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6875A74305A84A0DB49D628FFBC96945_11</vt:lpwstr>
  </property>
  <property fmtid="{D5CDD505-2E9C-101B-9397-08002B2CF9AE}" pid="4" name="KSOTemplateDocerSaveRecord">
    <vt:lpwstr>eyJoZGlkIjoiYmJmMjlmZmU5ZGFmMGNiMTU5NjdjNTNiYjExNzcxZTkifQ==</vt:lpwstr>
  </property>
</Properties>
</file>